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71" w:rsidRDefault="00AE0471" w:rsidP="00AE0471">
      <w:pPr>
        <w:rPr>
          <w:rFonts w:ascii="Times New Roman" w:hAnsi="Times New Roman"/>
          <w:b/>
        </w:rPr>
      </w:pPr>
    </w:p>
    <w:p w:rsidR="00AE0471" w:rsidRPr="00D11C10" w:rsidRDefault="00AE0471" w:rsidP="00AE0471">
      <w:pPr>
        <w:pStyle w:val="a3"/>
        <w:jc w:val="center"/>
        <w:rPr>
          <w:sz w:val="28"/>
          <w:szCs w:val="26"/>
        </w:rPr>
      </w:pPr>
      <w:r w:rsidRPr="00D11C10">
        <w:rPr>
          <w:noProof/>
          <w:sz w:val="28"/>
          <w:szCs w:val="26"/>
          <w:lang w:bidi="ar-SA"/>
        </w:rPr>
        <w:drawing>
          <wp:inline distT="0" distB="0" distL="0" distR="0">
            <wp:extent cx="371475" cy="476250"/>
            <wp:effectExtent l="0" t="0" r="9525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471" w:rsidRPr="00D11C10" w:rsidRDefault="00AE0471" w:rsidP="00AE0471">
      <w:pPr>
        <w:widowControl/>
        <w:tabs>
          <w:tab w:val="center" w:pos="4677"/>
          <w:tab w:val="right" w:pos="9355"/>
        </w:tabs>
        <w:suppressAutoHyphens w:val="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bidi="ar-SA"/>
        </w:rPr>
      </w:pPr>
      <w:r w:rsidRPr="00D11C10">
        <w:rPr>
          <w:rFonts w:ascii="Times New Roman" w:eastAsia="Times New Roman" w:hAnsi="Times New Roman" w:cs="Times New Roman"/>
          <w:b/>
          <w:bCs/>
          <w:sz w:val="28"/>
          <w:szCs w:val="26"/>
          <w:lang w:bidi="ar-SA"/>
        </w:rPr>
        <w:t xml:space="preserve">Совет депутатов </w:t>
      </w:r>
      <w:r w:rsidRPr="00D11C10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bidi="ar-SA"/>
        </w:rPr>
        <w:t>Саккуловского</w:t>
      </w:r>
      <w:r w:rsidRPr="00D11C10">
        <w:rPr>
          <w:rFonts w:ascii="Times New Roman" w:eastAsia="Times New Roman" w:hAnsi="Times New Roman" w:cs="Times New Roman"/>
          <w:b/>
          <w:bCs/>
          <w:sz w:val="28"/>
          <w:szCs w:val="26"/>
          <w:lang w:bidi="ar-SA"/>
        </w:rPr>
        <w:t xml:space="preserve"> сельского поселения</w:t>
      </w:r>
    </w:p>
    <w:p w:rsidR="00AE0471" w:rsidRPr="00D11C10" w:rsidRDefault="00AE0471" w:rsidP="00AE0471">
      <w:pPr>
        <w:widowControl/>
        <w:tabs>
          <w:tab w:val="center" w:pos="4677"/>
          <w:tab w:val="right" w:pos="9355"/>
        </w:tabs>
        <w:suppressAutoHyphens w:val="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bidi="ar-SA"/>
        </w:rPr>
      </w:pPr>
      <w:r w:rsidRPr="00D11C10">
        <w:rPr>
          <w:rFonts w:ascii="Times New Roman" w:eastAsia="Times New Roman" w:hAnsi="Times New Roman" w:cs="Times New Roman"/>
          <w:b/>
          <w:bCs/>
          <w:sz w:val="28"/>
          <w:szCs w:val="26"/>
          <w:lang w:bidi="ar-SA"/>
        </w:rPr>
        <w:t>Сосновского муниципального района Челябинской области</w:t>
      </w:r>
    </w:p>
    <w:p w:rsidR="00AE0471" w:rsidRPr="00D11C10" w:rsidRDefault="00AE0471" w:rsidP="00AE0471">
      <w:pPr>
        <w:widowControl/>
        <w:tabs>
          <w:tab w:val="center" w:pos="4677"/>
          <w:tab w:val="right" w:pos="9355"/>
        </w:tabs>
        <w:suppressAutoHyphens w:val="0"/>
        <w:jc w:val="center"/>
        <w:rPr>
          <w:rFonts w:ascii="Times New Roman" w:eastAsia="Times New Roman" w:hAnsi="Times New Roman" w:cs="Times New Roman"/>
          <w:sz w:val="28"/>
          <w:szCs w:val="26"/>
          <w:lang w:bidi="ar-SA"/>
        </w:rPr>
      </w:pPr>
      <w:r w:rsidRPr="00D11C10">
        <w:rPr>
          <w:rFonts w:ascii="Times New Roman" w:eastAsia="Times New Roman" w:hAnsi="Times New Roman" w:cs="Times New Roman"/>
          <w:sz w:val="28"/>
          <w:szCs w:val="26"/>
          <w:lang w:bidi="ar-SA"/>
        </w:rPr>
        <w:t xml:space="preserve">шестого созыва </w:t>
      </w:r>
    </w:p>
    <w:p w:rsidR="00AE0471" w:rsidRPr="00D11C10" w:rsidRDefault="00AE0471" w:rsidP="00AE0471">
      <w:pPr>
        <w:widowControl/>
        <w:pBdr>
          <w:top w:val="single" w:sz="12" w:space="1" w:color="auto"/>
        </w:pBdr>
        <w:tabs>
          <w:tab w:val="center" w:pos="4677"/>
          <w:tab w:val="right" w:pos="9355"/>
        </w:tabs>
        <w:suppressAutoHyphens w:val="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bidi="ar-SA"/>
        </w:rPr>
      </w:pPr>
    </w:p>
    <w:p w:rsidR="00AE0471" w:rsidRPr="00D11C10" w:rsidRDefault="00AE0471" w:rsidP="00AE0471">
      <w:pPr>
        <w:widowControl/>
        <w:tabs>
          <w:tab w:val="center" w:pos="4677"/>
          <w:tab w:val="right" w:pos="9355"/>
        </w:tabs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6"/>
          <w:lang w:bidi="ar-SA"/>
        </w:rPr>
      </w:pPr>
      <w:r w:rsidRPr="00D11C10">
        <w:rPr>
          <w:rFonts w:ascii="Times New Roman" w:eastAsia="Times New Roman" w:hAnsi="Times New Roman" w:cs="Times New Roman"/>
          <w:b/>
          <w:sz w:val="28"/>
          <w:szCs w:val="26"/>
          <w:lang w:bidi="ar-SA"/>
        </w:rPr>
        <w:t xml:space="preserve">Р Е Ш Е Н И Е </w:t>
      </w:r>
    </w:p>
    <w:p w:rsidR="00AE0471" w:rsidRPr="00D11C10" w:rsidRDefault="0088116D" w:rsidP="00AE0471">
      <w:pPr>
        <w:widowControl/>
        <w:rPr>
          <w:rFonts w:ascii="Times New Roman" w:eastAsia="Times New Roman" w:hAnsi="Times New Roman" w:cs="Times New Roman"/>
          <w:sz w:val="28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zh-CN" w:bidi="ar-SA"/>
        </w:rPr>
        <w:t>«10» января 2025 г. № 121</w:t>
      </w:r>
      <w:bookmarkStart w:id="0" w:name="_GoBack"/>
      <w:bookmarkEnd w:id="0"/>
    </w:p>
    <w:p w:rsidR="00AE0471" w:rsidRPr="001074A4" w:rsidRDefault="00AE0471" w:rsidP="00AE0471">
      <w:pPr>
        <w:widowControl/>
        <w:rPr>
          <w:rFonts w:ascii="Times New Roman" w:eastAsia="Times New Roman" w:hAnsi="Times New Roman" w:cs="Times New Roman"/>
          <w:sz w:val="28"/>
          <w:szCs w:val="26"/>
          <w:lang w:eastAsia="zh-CN" w:bidi="ar-SA"/>
        </w:rPr>
      </w:pPr>
      <w:r w:rsidRPr="00D11C10">
        <w:rPr>
          <w:rFonts w:ascii="Times New Roman" w:eastAsia="Times New Roman" w:hAnsi="Times New Roman" w:cs="Times New Roman"/>
          <w:sz w:val="28"/>
          <w:szCs w:val="26"/>
          <w:lang w:eastAsia="zh-CN" w:bidi="ar-SA"/>
        </w:rPr>
        <w:t>п.Саккулово</w:t>
      </w:r>
    </w:p>
    <w:p w:rsidR="00AE0471" w:rsidRPr="00BB391D" w:rsidRDefault="00AE0471" w:rsidP="00AE0471">
      <w:pPr>
        <w:jc w:val="right"/>
        <w:rPr>
          <w:rFonts w:ascii="Times New Roman" w:hAnsi="Times New Roman"/>
          <w:b/>
        </w:rPr>
      </w:pPr>
    </w:p>
    <w:p w:rsidR="00AE0471" w:rsidRPr="001074A4" w:rsidRDefault="00AE0471" w:rsidP="00AE0471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AE0471" w:rsidRDefault="00AE0471" w:rsidP="00AE0471">
      <w:pPr>
        <w:suppressAutoHyphens w:val="0"/>
        <w:ind w:right="4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lk183514427"/>
      <w:r w:rsidRPr="00AD4153">
        <w:rPr>
          <w:rFonts w:ascii="Times New Roman" w:eastAsia="Times New Roman" w:hAnsi="Times New Roman" w:cs="Times New Roman"/>
          <w:color w:val="000000"/>
          <w:sz w:val="28"/>
          <w:szCs w:val="28"/>
        </w:rPr>
        <w:t>О выражении согласия населения</w:t>
      </w:r>
      <w:r w:rsidRPr="00BB3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44B3">
        <w:rPr>
          <w:rFonts w:ascii="Times New Roman" w:eastAsia="Times New Roman" w:hAnsi="Times New Roman" w:cs="Times New Roman"/>
          <w:color w:val="000000"/>
          <w:sz w:val="28"/>
          <w:szCs w:val="28"/>
        </w:rPr>
        <w:t>Саккуловского сельского поселения Сосновского муниципального района Челябинской области</w:t>
      </w:r>
      <w:r w:rsidRPr="00BB3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4153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объединение сельских поселений,</w:t>
      </w:r>
      <w:r w:rsidRPr="00BB3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4153"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входящих в состав</w:t>
      </w:r>
      <w:r w:rsidRPr="00BB3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Сосновского муниципального района Челябинской области, </w:t>
      </w:r>
      <w:r w:rsidRPr="00AD4153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его преобразования и последующего</w:t>
      </w:r>
      <w:r w:rsidRPr="00BB3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4153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наделения вновь образованного муниципального</w:t>
      </w:r>
      <w:r w:rsidRPr="00BB3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415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статусом</w:t>
      </w:r>
      <w:r w:rsidRPr="00BB3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Сосновского муниципального округа</w:t>
      </w:r>
      <w:r w:rsidRPr="00AD4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Челябинской области</w:t>
      </w:r>
      <w:bookmarkEnd w:id="1"/>
    </w:p>
    <w:p w:rsidR="00AE0471" w:rsidRPr="00AD4153" w:rsidRDefault="00AE0471" w:rsidP="00AE0471">
      <w:pPr>
        <w:tabs>
          <w:tab w:val="left" w:pos="2725"/>
          <w:tab w:val="left" w:pos="3236"/>
        </w:tabs>
        <w:suppressAutoHyphens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0471" w:rsidRPr="00AD4153" w:rsidRDefault="00AE0471" w:rsidP="00AE0471">
      <w:pPr>
        <w:tabs>
          <w:tab w:val="left" w:pos="0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1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Рассмотрев инициативу Собрания депутатов</w:t>
      </w:r>
      <w:r w:rsidRPr="00BB3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Сосновского муниципального района </w:t>
      </w:r>
      <w:r w:rsidRPr="00AD4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BB391D">
        <w:rPr>
          <w:rFonts w:ascii="Times New Roman" w:eastAsia="Times New Roman" w:hAnsi="Times New Roman" w:cs="Times New Roman"/>
          <w:color w:val="000000"/>
          <w:sz w:val="28"/>
          <w:szCs w:val="28"/>
        </w:rPr>
        <w:t>20.11.2024 года</w:t>
      </w:r>
      <w:r w:rsidRPr="00AD4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Pr="00BB391D">
        <w:rPr>
          <w:rFonts w:ascii="Times New Roman" w:eastAsia="Times New Roman" w:hAnsi="Times New Roman" w:cs="Times New Roman"/>
          <w:color w:val="000000"/>
          <w:sz w:val="28"/>
          <w:szCs w:val="28"/>
        </w:rPr>
        <w:t>777</w:t>
      </w:r>
      <w:r w:rsidRPr="00AD4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</w:t>
      </w:r>
      <w:r w:rsidRPr="00BB391D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выдвижении инициативы о преобразовании Сосновского муниципального района Челябинской области в Сосновский муниципальный округ Челябинской области</w:t>
      </w:r>
      <w:r w:rsidRPr="00AD4153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BB3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4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Федеральным законом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</w:t>
      </w:r>
      <w:r w:rsidRPr="005D4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административно-территориальном устройстве Челябинской области», Уставом Саккуловского сельского поселения Сосновского муниципального района Челябинской области, учитывая результаты публичных слушаний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5D4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2024 г., Совет депутатов Саккуловского сельского поселения Сосновского муниципальног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района Челябинской области шес</w:t>
      </w:r>
      <w:r w:rsidRPr="005D44B3">
        <w:rPr>
          <w:rFonts w:ascii="Times New Roman" w:eastAsia="Times New Roman" w:hAnsi="Times New Roman" w:cs="Times New Roman"/>
          <w:color w:val="000000"/>
          <w:sz w:val="28"/>
          <w:szCs w:val="28"/>
        </w:rPr>
        <w:t>того созыва</w:t>
      </w:r>
    </w:p>
    <w:p w:rsidR="00AE0471" w:rsidRDefault="00AE0471" w:rsidP="00AE0471">
      <w:pPr>
        <w:tabs>
          <w:tab w:val="left" w:pos="0"/>
        </w:tabs>
        <w:suppressAutoHyphens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0471" w:rsidRPr="001074A4" w:rsidRDefault="00AE0471" w:rsidP="00AE0471">
      <w:pPr>
        <w:tabs>
          <w:tab w:val="left" w:pos="0"/>
        </w:tabs>
        <w:suppressAutoHyphens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41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РЕШАЕТ:</w:t>
      </w:r>
    </w:p>
    <w:p w:rsidR="00AE0471" w:rsidRPr="00AD4153" w:rsidRDefault="00AE0471" w:rsidP="00AE0471">
      <w:pPr>
        <w:tabs>
          <w:tab w:val="left" w:pos="0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1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 Выразить согласие населения </w:t>
      </w:r>
      <w:r w:rsidRPr="005D44B3">
        <w:rPr>
          <w:rFonts w:ascii="Times New Roman" w:eastAsia="Times New Roman" w:hAnsi="Times New Roman" w:cs="Times New Roman"/>
          <w:color w:val="000000"/>
          <w:sz w:val="28"/>
          <w:szCs w:val="28"/>
        </w:rPr>
        <w:t>Саккуловского сельского поселения Сосновского муниципального района Челябинской области</w:t>
      </w:r>
      <w:r w:rsidRPr="00BB3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4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объединение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Алишевского</w:t>
      </w:r>
      <w:proofErr w:type="spellEnd"/>
      <w:r w:rsidRPr="00BB3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Архангельского сельского поселения, Вознесенского сельского поселения, Долгодеревенского сельского поселения, Есаульского сельского поселения, Краснопольского сельского поселения, </w:t>
      </w:r>
      <w:proofErr w:type="spellStart"/>
      <w:r w:rsidRPr="00BB391D">
        <w:rPr>
          <w:rFonts w:ascii="Times New Roman" w:eastAsia="Times New Roman" w:hAnsi="Times New Roman" w:cs="Times New Roman"/>
          <w:color w:val="000000"/>
          <w:sz w:val="28"/>
          <w:szCs w:val="28"/>
        </w:rPr>
        <w:t>Кременкульского</w:t>
      </w:r>
      <w:proofErr w:type="spellEnd"/>
      <w:r w:rsidRPr="00BB3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Pr="00BB391D">
        <w:rPr>
          <w:rFonts w:ascii="Times New Roman" w:eastAsia="Times New Roman" w:hAnsi="Times New Roman" w:cs="Times New Roman"/>
          <w:color w:val="000000"/>
          <w:sz w:val="28"/>
          <w:szCs w:val="28"/>
        </w:rPr>
        <w:t>Мирненского</w:t>
      </w:r>
      <w:proofErr w:type="spellEnd"/>
      <w:r w:rsidRPr="00BB3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сельского поселения Новый </w:t>
      </w:r>
      <w:proofErr w:type="spellStart"/>
      <w:r w:rsidRPr="00BB391D">
        <w:rPr>
          <w:rFonts w:ascii="Times New Roman" w:eastAsia="Times New Roman" w:hAnsi="Times New Roman" w:cs="Times New Roman"/>
          <w:color w:val="000000"/>
          <w:sz w:val="28"/>
          <w:szCs w:val="28"/>
        </w:rPr>
        <w:t>Кременкуль</w:t>
      </w:r>
      <w:proofErr w:type="spellEnd"/>
      <w:r w:rsidRPr="00BB3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B391D">
        <w:rPr>
          <w:rFonts w:ascii="Times New Roman" w:eastAsia="Times New Roman" w:hAnsi="Times New Roman" w:cs="Times New Roman"/>
          <w:color w:val="000000"/>
          <w:sz w:val="28"/>
          <w:szCs w:val="28"/>
        </w:rPr>
        <w:t>Полетаевского</w:t>
      </w:r>
      <w:proofErr w:type="spellEnd"/>
      <w:r w:rsidRPr="00BB3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Рощинского сельского поселения, Саккуловского сельского поселения, </w:t>
      </w:r>
      <w:proofErr w:type="spellStart"/>
      <w:r w:rsidRPr="00BB39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газинского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r w:rsidRPr="00BB3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Солнечного сельского поселения, Теченского сельского поселения, </w:t>
      </w:r>
      <w:proofErr w:type="spellStart"/>
      <w:r w:rsidRPr="00BB391D">
        <w:rPr>
          <w:rFonts w:ascii="Times New Roman" w:eastAsia="Times New Roman" w:hAnsi="Times New Roman" w:cs="Times New Roman"/>
          <w:color w:val="000000"/>
          <w:sz w:val="28"/>
          <w:szCs w:val="28"/>
        </w:rPr>
        <w:t>Томинского</w:t>
      </w:r>
      <w:proofErr w:type="spellEnd"/>
      <w:r w:rsidRPr="00BB3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r w:rsidRPr="00AD4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входящих в состав </w:t>
      </w:r>
      <w:r w:rsidRPr="00BB391D">
        <w:rPr>
          <w:rFonts w:ascii="Times New Roman" w:eastAsia="Times New Roman" w:hAnsi="Times New Roman" w:cs="Times New Roman"/>
          <w:color w:val="000000"/>
          <w:sz w:val="28"/>
          <w:szCs w:val="28"/>
        </w:rPr>
        <w:t>Сосновского муниципального района Челябинской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B3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4153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его преобразования и последующего наделения вновь образованного муниципального образования статусом</w:t>
      </w:r>
      <w:r w:rsidRPr="00BB391D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</w:t>
      </w:r>
      <w:r w:rsidRPr="00BB391D">
        <w:rPr>
          <w:rFonts w:ascii="Times New Roman" w:eastAsia="Times New Roman" w:hAnsi="Times New Roman" w:cs="Times New Roman"/>
          <w:color w:val="000000"/>
          <w:sz w:val="28"/>
          <w:szCs w:val="28"/>
        </w:rPr>
        <w:t>Сосновского муниципального округа Челябинской области</w:t>
      </w:r>
      <w:r w:rsidRPr="00AD41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0471" w:rsidRPr="00AD4153" w:rsidRDefault="00AE0471" w:rsidP="00AE0471">
      <w:pPr>
        <w:tabs>
          <w:tab w:val="left" w:pos="0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1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2. Направить настоящее решение в </w:t>
      </w:r>
      <w:r w:rsidRPr="00BB391D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 депутатов Сосновского муниципального района.</w:t>
      </w:r>
      <w:r w:rsidRPr="00AD41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Pr="00AD41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Pr="00AD41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Pr="00AD41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Pr="00AD41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Pr="00AD41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Pr="00AD41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Pr="00AD41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</w:p>
    <w:p w:rsidR="00AE0471" w:rsidRPr="005D44B3" w:rsidRDefault="00AE0471" w:rsidP="00AE047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D4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BB3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решение в газете «Сосновская Нива» и разместить </w:t>
      </w:r>
      <w:r w:rsidRPr="00CE3A99">
        <w:rPr>
          <w:rFonts w:ascii="Times New Roman" w:eastAsia="Times New Roman" w:hAnsi="Times New Roman" w:cs="Times New Roman"/>
          <w:sz w:val="28"/>
          <w:szCs w:val="28"/>
          <w:lang w:bidi="ar-SA"/>
        </w:rPr>
        <w:t>в официальном сетевом издании «Официальный интернет-портал правовой информации Сосновского муниципального района Челябинской области» http://Сосновский74.рф в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AE0471" w:rsidRPr="00BB391D" w:rsidRDefault="00AE0471" w:rsidP="00AE0471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1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D4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bookmarkStart w:id="2" w:name="_Hlk183516710"/>
      <w:r w:rsidRPr="00AD415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вступает в силу с момента его официального опубликования.</w:t>
      </w:r>
      <w:bookmarkEnd w:id="2"/>
    </w:p>
    <w:p w:rsidR="00AE0471" w:rsidRDefault="00AE0471" w:rsidP="00AE0471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0471" w:rsidRPr="004B7D22" w:rsidRDefault="00AE0471" w:rsidP="00AE0471">
      <w:pPr>
        <w:pStyle w:val="a7"/>
        <w:rPr>
          <w:rFonts w:ascii="Times New Roman" w:hAnsi="Times New Roman"/>
          <w:sz w:val="28"/>
        </w:rPr>
      </w:pPr>
      <w:r w:rsidRPr="004B7D22">
        <w:rPr>
          <w:rFonts w:ascii="Times New Roman" w:hAnsi="Times New Roman"/>
          <w:sz w:val="28"/>
        </w:rPr>
        <w:t>Глава Саккуловского</w:t>
      </w:r>
    </w:p>
    <w:p w:rsidR="00AE0471" w:rsidRPr="004B7D22" w:rsidRDefault="00AE0471" w:rsidP="00AE0471">
      <w:pPr>
        <w:rPr>
          <w:rFonts w:ascii="Times New Roman" w:hAnsi="Times New Roman"/>
          <w:snapToGrid w:val="0"/>
          <w:sz w:val="28"/>
        </w:rPr>
      </w:pPr>
      <w:r w:rsidRPr="004B7D22">
        <w:rPr>
          <w:rFonts w:ascii="Times New Roman" w:hAnsi="Times New Roman"/>
          <w:sz w:val="28"/>
        </w:rPr>
        <w:t>сельского</w:t>
      </w:r>
      <w:r w:rsidRPr="004B7D22">
        <w:rPr>
          <w:rFonts w:ascii="Times New Roman" w:hAnsi="Times New Roman"/>
          <w:snapToGrid w:val="0"/>
          <w:sz w:val="28"/>
        </w:rPr>
        <w:t xml:space="preserve"> поселения                                                   </w:t>
      </w:r>
      <w:r>
        <w:rPr>
          <w:rFonts w:ascii="Times New Roman" w:hAnsi="Times New Roman"/>
          <w:snapToGrid w:val="0"/>
          <w:sz w:val="28"/>
        </w:rPr>
        <w:t xml:space="preserve">                А.А. </w:t>
      </w:r>
      <w:proofErr w:type="spellStart"/>
      <w:r>
        <w:rPr>
          <w:rFonts w:ascii="Times New Roman" w:hAnsi="Times New Roman"/>
          <w:snapToGrid w:val="0"/>
          <w:sz w:val="28"/>
        </w:rPr>
        <w:t>Крыжановский</w:t>
      </w:r>
      <w:proofErr w:type="spellEnd"/>
    </w:p>
    <w:p w:rsidR="00AE0471" w:rsidRPr="004B7D22" w:rsidRDefault="00AE0471" w:rsidP="00AE0471">
      <w:pPr>
        <w:rPr>
          <w:rFonts w:ascii="Times New Roman" w:hAnsi="Times New Roman"/>
          <w:snapToGrid w:val="0"/>
          <w:sz w:val="28"/>
        </w:rPr>
      </w:pPr>
    </w:p>
    <w:p w:rsidR="00AE0471" w:rsidRPr="009E3A01" w:rsidRDefault="00AE0471" w:rsidP="00AE0471">
      <w:pPr>
        <w:tabs>
          <w:tab w:val="left" w:pos="300"/>
        </w:tabs>
        <w:rPr>
          <w:rFonts w:ascii="Times New Roman" w:hAnsi="Times New Roman"/>
          <w:b/>
          <w:bCs/>
          <w:sz w:val="28"/>
          <w:szCs w:val="28"/>
        </w:rPr>
      </w:pPr>
      <w:r w:rsidRPr="004B7D22">
        <w:rPr>
          <w:rFonts w:ascii="Times New Roman" w:hAnsi="Times New Roman"/>
          <w:snapToGrid w:val="0"/>
          <w:sz w:val="28"/>
        </w:rPr>
        <w:t xml:space="preserve">Председатель Совета депутатов                                                                 Саккуловского сельского поселения         </w:t>
      </w:r>
      <w:r>
        <w:rPr>
          <w:rFonts w:ascii="Times New Roman" w:hAnsi="Times New Roman"/>
          <w:snapToGrid w:val="0"/>
          <w:sz w:val="28"/>
        </w:rPr>
        <w:t xml:space="preserve">                              </w:t>
      </w:r>
      <w:r w:rsidRPr="004B7D22">
        <w:rPr>
          <w:rFonts w:ascii="Times New Roman" w:hAnsi="Times New Roman"/>
          <w:snapToGrid w:val="0"/>
          <w:sz w:val="28"/>
        </w:rPr>
        <w:t xml:space="preserve">  </w:t>
      </w:r>
      <w:r>
        <w:rPr>
          <w:rFonts w:ascii="Times New Roman" w:hAnsi="Times New Roman"/>
          <w:snapToGrid w:val="0"/>
          <w:sz w:val="28"/>
        </w:rPr>
        <w:t xml:space="preserve">     </w:t>
      </w:r>
      <w:r w:rsidRPr="004B7D22">
        <w:rPr>
          <w:rFonts w:ascii="Times New Roman" w:hAnsi="Times New Roman"/>
          <w:snapToGrid w:val="0"/>
          <w:sz w:val="28"/>
        </w:rPr>
        <w:t>Н.З.</w:t>
      </w:r>
      <w:r>
        <w:rPr>
          <w:rFonts w:ascii="Times New Roman" w:hAnsi="Times New Roman"/>
          <w:snapToGrid w:val="0"/>
          <w:sz w:val="28"/>
        </w:rPr>
        <w:t xml:space="preserve"> </w:t>
      </w:r>
      <w:proofErr w:type="spellStart"/>
      <w:r w:rsidRPr="004B7D22">
        <w:rPr>
          <w:rFonts w:ascii="Times New Roman" w:hAnsi="Times New Roman"/>
          <w:snapToGrid w:val="0"/>
          <w:sz w:val="28"/>
        </w:rPr>
        <w:t>Гизатуллина</w:t>
      </w:r>
      <w:proofErr w:type="spellEnd"/>
    </w:p>
    <w:p w:rsidR="00AE0471" w:rsidRDefault="00AE0471" w:rsidP="00AE0471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E0471" w:rsidRDefault="00AE0471" w:rsidP="00AE0471">
      <w:pPr>
        <w:jc w:val="right"/>
        <w:rPr>
          <w:rFonts w:ascii="Times New Roman" w:hAnsi="Times New Roman"/>
          <w:bCs/>
          <w:sz w:val="28"/>
          <w:szCs w:val="28"/>
        </w:rPr>
      </w:pPr>
    </w:p>
    <w:p w:rsidR="00AE0471" w:rsidRPr="00AD4153" w:rsidRDefault="00AE0471" w:rsidP="00AE0471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0471" w:rsidRPr="00BB391D" w:rsidRDefault="00AE0471" w:rsidP="00AE0471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E0471" w:rsidRPr="00CA3D7F" w:rsidRDefault="00AE0471" w:rsidP="00AE0471">
      <w:pPr>
        <w:widowControl/>
        <w:suppressAutoHyphens w:val="0"/>
        <w:rPr>
          <w:rFonts w:ascii="Times New Roman" w:eastAsia="Times New Roman" w:hAnsi="Times New Roman" w:cs="Times New Roman"/>
          <w:color w:val="000000"/>
          <w:lang w:bidi="ar-SA"/>
        </w:rPr>
      </w:pPr>
    </w:p>
    <w:p w:rsidR="00AE0471" w:rsidRPr="00CA3D7F" w:rsidRDefault="00AE0471" w:rsidP="00AE0471">
      <w:pPr>
        <w:widowControl/>
        <w:suppressAutoHyphens w:val="0"/>
        <w:jc w:val="both"/>
        <w:rPr>
          <w:rFonts w:ascii="Times New Roman" w:eastAsia="Times New Roman" w:hAnsi="Times New Roman" w:cs="Times New Roman"/>
          <w:lang w:bidi="ar-SA"/>
        </w:rPr>
      </w:pPr>
    </w:p>
    <w:p w:rsidR="00691AB0" w:rsidRPr="00AE0471" w:rsidRDefault="00691AB0" w:rsidP="00AE0471"/>
    <w:sectPr w:rsidR="00691AB0" w:rsidRPr="00AE0471" w:rsidSect="009E3A01">
      <w:headerReference w:type="even" r:id="rId7"/>
      <w:headerReference w:type="default" r:id="rId8"/>
      <w:pgSz w:w="11906" w:h="16838"/>
      <w:pgMar w:top="851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1C1" w:rsidRDefault="007451C1">
      <w:r>
        <w:separator/>
      </w:r>
    </w:p>
  </w:endnote>
  <w:endnote w:type="continuationSeparator" w:id="0">
    <w:p w:rsidR="007451C1" w:rsidRDefault="0074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1C1" w:rsidRDefault="007451C1">
      <w:r>
        <w:separator/>
      </w:r>
    </w:p>
  </w:footnote>
  <w:footnote w:type="continuationSeparator" w:id="0">
    <w:p w:rsidR="007451C1" w:rsidRDefault="00745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0DA" w:rsidRDefault="00884E17" w:rsidP="00911C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0DA" w:rsidRDefault="007451C1" w:rsidP="00911C4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0DA" w:rsidRPr="009B0A27" w:rsidRDefault="007451C1" w:rsidP="00911C4D">
    <w:pPr>
      <w:pStyle w:val="a3"/>
      <w:framePr w:wrap="around" w:vAnchor="text" w:hAnchor="margin" w:xAlign="right" w:y="1"/>
      <w:rPr>
        <w:rStyle w:val="a5"/>
        <w:rFonts w:ascii="Times New Roman" w:hAnsi="Times New Roman" w:cs="Times New Roman"/>
        <w:sz w:val="28"/>
        <w:szCs w:val="28"/>
      </w:rPr>
    </w:pPr>
  </w:p>
  <w:p w:rsidR="007950DA" w:rsidRDefault="007451C1" w:rsidP="00911C4D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0A"/>
    <w:rsid w:val="004414F1"/>
    <w:rsid w:val="0052020A"/>
    <w:rsid w:val="00691AB0"/>
    <w:rsid w:val="007451C1"/>
    <w:rsid w:val="0088116D"/>
    <w:rsid w:val="00884E17"/>
    <w:rsid w:val="00A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FA44"/>
  <w15:chartTrackingRefBased/>
  <w15:docId w15:val="{CBE97AFE-6970-41DB-B155-4A60A3C3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E17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4E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4E17"/>
    <w:rPr>
      <w:rFonts w:ascii="Arial" w:eastAsia="Lucida Sans Unicode" w:hAnsi="Arial" w:cs="Tahoma"/>
      <w:sz w:val="24"/>
      <w:szCs w:val="24"/>
      <w:lang w:eastAsia="ru-RU" w:bidi="ru-RU"/>
    </w:rPr>
  </w:style>
  <w:style w:type="character" w:styleId="a5">
    <w:name w:val="page number"/>
    <w:basedOn w:val="a0"/>
    <w:rsid w:val="00884E17"/>
  </w:style>
  <w:style w:type="character" w:styleId="a6">
    <w:name w:val="Hyperlink"/>
    <w:rsid w:val="00884E17"/>
    <w:rPr>
      <w:color w:val="0563C1"/>
      <w:u w:val="single"/>
    </w:rPr>
  </w:style>
  <w:style w:type="paragraph" w:styleId="a7">
    <w:name w:val="No Spacing"/>
    <w:uiPriority w:val="1"/>
    <w:qFormat/>
    <w:rsid w:val="00884E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04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0471"/>
    <w:rPr>
      <w:rFonts w:ascii="Segoe UI" w:eastAsia="Lucida Sans Unicode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2025-01-09T04:47:00Z</cp:lastPrinted>
  <dcterms:created xsi:type="dcterms:W3CDTF">2025-01-13T03:51:00Z</dcterms:created>
  <dcterms:modified xsi:type="dcterms:W3CDTF">2025-01-13T03:51:00Z</dcterms:modified>
</cp:coreProperties>
</file>